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F2ED" w14:textId="619FCCF9" w:rsidR="00A24057" w:rsidRDefault="00A24057" w:rsidP="00A24057">
      <w:pPr>
        <w:spacing w:after="57" w:line="276" w:lineRule="auto"/>
        <w:jc w:val="center"/>
      </w:pPr>
      <w:proofErr w:type="gramStart"/>
      <w:r>
        <w:rPr>
          <w:b/>
          <w:bCs/>
          <w:sz w:val="28"/>
          <w:szCs w:val="28"/>
        </w:rPr>
        <w:t>U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Í</w:t>
      </w:r>
      <w:r>
        <w:rPr>
          <w:rFonts w:eastAsia="Times New Roman"/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č.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 </w:t>
      </w:r>
      <w:r w:rsidR="00C328E7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C328E7">
        <w:rPr>
          <w:b/>
          <w:bCs/>
          <w:sz w:val="28"/>
          <w:szCs w:val="28"/>
        </w:rPr>
        <w:t>2022</w:t>
      </w:r>
    </w:p>
    <w:p w14:paraId="42346A1B" w14:textId="755CEFC4" w:rsidR="00A24057" w:rsidRDefault="00A24057" w:rsidP="00A24057">
      <w:pPr>
        <w:jc w:val="center"/>
      </w:pPr>
      <w:r>
        <w:t>ze</w:t>
      </w:r>
      <w:r>
        <w:rPr>
          <w:rFonts w:eastAsia="Times New Roman"/>
        </w:rPr>
        <w:t xml:space="preserve"> </w:t>
      </w:r>
      <w:r>
        <w:t>zasedání</w:t>
      </w:r>
      <w:r>
        <w:rPr>
          <w:rFonts w:eastAsia="Times New Roman"/>
        </w:rPr>
        <w:t xml:space="preserve"> </w:t>
      </w:r>
      <w:r>
        <w:t>zastupitelstva</w:t>
      </w:r>
      <w:r>
        <w:rPr>
          <w:rFonts w:eastAsia="Times New Roman"/>
        </w:rPr>
        <w:t xml:space="preserve"> </w:t>
      </w:r>
      <w:r>
        <w:t>obce</w:t>
      </w:r>
      <w:r>
        <w:rPr>
          <w:rFonts w:eastAsia="Times New Roman"/>
        </w:rPr>
        <w:t xml:space="preserve"> </w:t>
      </w:r>
      <w:r>
        <w:t>Úherčice</w:t>
      </w:r>
      <w:r>
        <w:rPr>
          <w:rFonts w:eastAsia="Times New Roman"/>
        </w:rPr>
        <w:t xml:space="preserve"> </w:t>
      </w:r>
      <w:r>
        <w:t>konaného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proofErr w:type="gramStart"/>
      <w:r w:rsidR="00C328E7">
        <w:rPr>
          <w:rFonts w:eastAsia="Times New Roman"/>
        </w:rPr>
        <w:t>23.února</w:t>
      </w:r>
      <w:proofErr w:type="gramEnd"/>
      <w:r w:rsidR="00C328E7">
        <w:rPr>
          <w:rFonts w:eastAsia="Times New Roman"/>
        </w:rPr>
        <w:t xml:space="preserve"> 2022</w:t>
      </w:r>
    </w:p>
    <w:p w14:paraId="6FD758E2" w14:textId="77777777" w:rsidR="00A24057" w:rsidRDefault="00A24057" w:rsidP="00A24057">
      <w:pPr>
        <w:jc w:val="center"/>
        <w:rPr>
          <w:rFonts w:eastAsia="Times New Roman"/>
        </w:rPr>
      </w:pPr>
    </w:p>
    <w:p w14:paraId="3379D674" w14:textId="77777777" w:rsidR="00A24057" w:rsidRDefault="00A24057" w:rsidP="00A24057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6424FFD2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</w:t>
      </w:r>
      <w:r>
        <w:rPr>
          <w:b/>
          <w:bCs/>
          <w:sz w:val="28"/>
          <w:szCs w:val="28"/>
          <w:u w:val="single"/>
        </w:rPr>
        <w:t>Zastupitelstvo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proofErr w:type="gramStart"/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:</w:t>
      </w:r>
      <w:proofErr w:type="gramEnd"/>
    </w:p>
    <w:p w14:paraId="7A7719C4" w14:textId="77777777" w:rsidR="00A24057" w:rsidRDefault="00A24057" w:rsidP="00A24057"/>
    <w:p w14:paraId="4624656B" w14:textId="77777777" w:rsidR="00A24057" w:rsidRDefault="00A24057" w:rsidP="00A24057">
      <w:pPr>
        <w:rPr>
          <w:b/>
          <w:bCs/>
          <w:sz w:val="28"/>
          <w:szCs w:val="28"/>
          <w:u w:val="single"/>
        </w:rPr>
      </w:pPr>
    </w:p>
    <w:p w14:paraId="7D53A564" w14:textId="77777777" w:rsidR="00A24057" w:rsidRDefault="00A24057" w:rsidP="00A24057">
      <w:pPr>
        <w:numPr>
          <w:ilvl w:val="0"/>
          <w:numId w:val="4"/>
        </w:numPr>
        <w:spacing w:after="126"/>
        <w:jc w:val="both"/>
        <w:rPr>
          <w:b/>
          <w:bCs/>
        </w:rPr>
      </w:pPr>
      <w:r>
        <w:rPr>
          <w:b/>
          <w:bCs/>
        </w:rPr>
        <w:t>schvaluje:</w:t>
      </w:r>
    </w:p>
    <w:p w14:paraId="24C7AAD3" w14:textId="5D0C30CF" w:rsidR="00A24057" w:rsidRPr="00A9719A" w:rsidRDefault="00C328E7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  <w:iCs/>
        </w:rPr>
        <w:t>Memorandum o partnerství a spolupráci při systémovém řešení odpadového hospodářství</w:t>
      </w:r>
    </w:p>
    <w:p w14:paraId="32524F45" w14:textId="5769FA07" w:rsidR="00A9719A" w:rsidRPr="00A9719A" w:rsidRDefault="00C328E7" w:rsidP="00A24057">
      <w:pPr>
        <w:numPr>
          <w:ilvl w:val="0"/>
          <w:numId w:val="3"/>
        </w:numPr>
        <w:spacing w:line="276" w:lineRule="auto"/>
        <w:jc w:val="both"/>
        <w:rPr>
          <w:rFonts w:eastAsia="Times New Roman"/>
          <w:bCs/>
          <w:iCs/>
        </w:rPr>
      </w:pPr>
      <w:r>
        <w:rPr>
          <w:rFonts w:eastAsia="Times New Roman"/>
        </w:rPr>
        <w:t>Smlouvu s Městskou knihovnou Chrudim</w:t>
      </w:r>
      <w:r w:rsidR="00C62975">
        <w:rPr>
          <w:rFonts w:eastAsia="Times New Roman"/>
        </w:rPr>
        <w:t xml:space="preserve"> na nákup výměnného fondu</w:t>
      </w:r>
    </w:p>
    <w:p w14:paraId="1AF12836" w14:textId="77777777" w:rsidR="00A24057" w:rsidRDefault="00A24057" w:rsidP="00A24057">
      <w:pPr>
        <w:spacing w:line="276" w:lineRule="auto"/>
        <w:ind w:left="720"/>
        <w:jc w:val="both"/>
        <w:rPr>
          <w:rFonts w:eastAsia="Times New Roman"/>
          <w:bCs/>
          <w:iCs/>
        </w:rPr>
      </w:pPr>
    </w:p>
    <w:p w14:paraId="4D75E4FA" w14:textId="56B73049" w:rsidR="00C328E7" w:rsidRPr="00C328E7" w:rsidRDefault="00C328E7" w:rsidP="00C328E7">
      <w:pPr>
        <w:pStyle w:val="Odstavecseseznamem"/>
        <w:numPr>
          <w:ilvl w:val="0"/>
          <w:numId w:val="4"/>
        </w:numPr>
        <w:spacing w:after="126" w:line="360" w:lineRule="auto"/>
      </w:pPr>
      <w:r>
        <w:rPr>
          <w:rFonts w:eastAsia="Times New Roman"/>
          <w:b/>
          <w:bCs/>
        </w:rPr>
        <w:t>neschvaluje</w:t>
      </w:r>
    </w:p>
    <w:p w14:paraId="5F911F22" w14:textId="2AE5FA44" w:rsidR="00C328E7" w:rsidRDefault="00C328E7" w:rsidP="00C328E7">
      <w:pPr>
        <w:pStyle w:val="Odstavecseseznamem"/>
        <w:numPr>
          <w:ilvl w:val="0"/>
          <w:numId w:val="3"/>
        </w:numPr>
        <w:spacing w:after="126"/>
      </w:pPr>
      <w:r>
        <w:t xml:space="preserve">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345/6</w:t>
      </w:r>
    </w:p>
    <w:p w14:paraId="14471D47" w14:textId="77777777" w:rsidR="00C328E7" w:rsidRPr="00C328E7" w:rsidRDefault="00C328E7" w:rsidP="00C328E7">
      <w:pPr>
        <w:pStyle w:val="Odstavecseseznamem"/>
        <w:spacing w:after="126"/>
      </w:pPr>
    </w:p>
    <w:p w14:paraId="144F927C" w14:textId="340F63D6" w:rsidR="00A24057" w:rsidRDefault="00A24057" w:rsidP="00C943E7">
      <w:pPr>
        <w:pStyle w:val="Odstavecseseznamem"/>
        <w:numPr>
          <w:ilvl w:val="0"/>
          <w:numId w:val="4"/>
        </w:numPr>
        <w:spacing w:after="126"/>
      </w:pPr>
      <w:r w:rsidRPr="00C943E7">
        <w:rPr>
          <w:rFonts w:eastAsia="Times New Roman"/>
          <w:b/>
          <w:bCs/>
        </w:rPr>
        <w:t>bere na vědomí:</w:t>
      </w:r>
    </w:p>
    <w:p w14:paraId="3D1369D5" w14:textId="77777777" w:rsidR="00C328E7" w:rsidRDefault="00C328E7" w:rsidP="00C328E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odhlášení služby T - mobile</w:t>
      </w:r>
    </w:p>
    <w:p w14:paraId="61C51F50" w14:textId="05065B60" w:rsidR="00C328E7" w:rsidRDefault="00C328E7" w:rsidP="000D3295">
      <w:pPr>
        <w:numPr>
          <w:ilvl w:val="0"/>
          <w:numId w:val="2"/>
        </w:numPr>
        <w:spacing w:line="276" w:lineRule="auto"/>
        <w:jc w:val="both"/>
      </w:pPr>
      <w:r>
        <w:t>změnu doby nastavení veřejného osvětlení</w:t>
      </w:r>
    </w:p>
    <w:p w14:paraId="516A42F3" w14:textId="2753DBBB" w:rsidR="002F533C" w:rsidRDefault="00C62975" w:rsidP="000D3295">
      <w:pPr>
        <w:numPr>
          <w:ilvl w:val="0"/>
          <w:numId w:val="2"/>
        </w:numPr>
        <w:spacing w:line="276" w:lineRule="auto"/>
        <w:jc w:val="both"/>
      </w:pPr>
      <w:r>
        <w:t xml:space="preserve">zamítnutí </w:t>
      </w:r>
      <w:r>
        <w:t xml:space="preserve">žádosti </w:t>
      </w:r>
      <w:r>
        <w:t>p. Vojtové o pronájem pozemku</w:t>
      </w:r>
    </w:p>
    <w:p w14:paraId="57214E07" w14:textId="0B764386" w:rsidR="00C62975" w:rsidRDefault="00C62975" w:rsidP="000D3295">
      <w:pPr>
        <w:numPr>
          <w:ilvl w:val="0"/>
          <w:numId w:val="2"/>
        </w:numPr>
        <w:spacing w:line="276" w:lineRule="auto"/>
        <w:jc w:val="both"/>
      </w:pPr>
      <w:r>
        <w:t>revizi údajů katastru nemovitostí</w:t>
      </w:r>
    </w:p>
    <w:p w14:paraId="485DD6FF" w14:textId="77777777" w:rsidR="00A24057" w:rsidRPr="00E41EC8" w:rsidRDefault="00A24057" w:rsidP="00A24057">
      <w:pPr>
        <w:spacing w:line="276" w:lineRule="auto"/>
        <w:ind w:left="720"/>
        <w:jc w:val="both"/>
      </w:pPr>
    </w:p>
    <w:p w14:paraId="53F90D04" w14:textId="77777777" w:rsidR="00A24057" w:rsidRDefault="00A24057" w:rsidP="00A24057">
      <w:pPr>
        <w:spacing w:after="126"/>
        <w:ind w:left="720"/>
      </w:pPr>
      <w:r>
        <w:rPr>
          <w:b/>
        </w:rPr>
        <w:t xml:space="preserve">c) </w:t>
      </w:r>
      <w:r>
        <w:rPr>
          <w:rFonts w:eastAsia="Times New Roman"/>
          <w:b/>
          <w:bCs/>
        </w:rPr>
        <w:t>ukládá:</w:t>
      </w:r>
    </w:p>
    <w:p w14:paraId="14754027" w14:textId="7E12248E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  <w:jc w:val="both"/>
      </w:pPr>
      <w:r>
        <w:t>řešit neoprá</w:t>
      </w:r>
      <w:r w:rsidR="00A9719A">
        <w:t xml:space="preserve">vněné užívání pozemku </w:t>
      </w:r>
      <w:proofErr w:type="spellStart"/>
      <w:proofErr w:type="gramStart"/>
      <w:r w:rsidR="00A9719A">
        <w:t>p.č</w:t>
      </w:r>
      <w:proofErr w:type="spellEnd"/>
      <w:r w:rsidR="00A9719A">
        <w:t>.</w:t>
      </w:r>
      <w:proofErr w:type="gramEnd"/>
      <w:r w:rsidR="00A9719A">
        <w:t xml:space="preserve"> 431</w:t>
      </w:r>
    </w:p>
    <w:p w14:paraId="712AC8A5" w14:textId="77777777" w:rsidR="00A24057" w:rsidRDefault="00A24057" w:rsidP="00A24057">
      <w:pPr>
        <w:spacing w:line="276" w:lineRule="auto"/>
        <w:ind w:left="720" w:firstLine="698"/>
      </w:pPr>
      <w:r>
        <w:t>Zodpovídá: starosta, místostarosta</w:t>
      </w:r>
      <w:r>
        <w:tab/>
      </w:r>
      <w:r>
        <w:tab/>
      </w:r>
      <w:r>
        <w:tab/>
        <w:t>Termín: příští zastupitelstvo</w:t>
      </w:r>
    </w:p>
    <w:p w14:paraId="11604FCA" w14:textId="69638E9D" w:rsidR="00A24057" w:rsidRDefault="00A24057" w:rsidP="00A24057">
      <w:pPr>
        <w:numPr>
          <w:ilvl w:val="0"/>
          <w:numId w:val="1"/>
        </w:numPr>
        <w:tabs>
          <w:tab w:val="left" w:pos="-76"/>
        </w:tabs>
        <w:spacing w:line="276" w:lineRule="auto"/>
        <w:ind w:left="644"/>
      </w:pPr>
      <w:r>
        <w:rPr>
          <w:rFonts w:eastAsia="Times New Roman"/>
          <w:iCs/>
        </w:rPr>
        <w:t xml:space="preserve"> vyčištění vodojemu </w:t>
      </w:r>
    </w:p>
    <w:p w14:paraId="36E1B6F3" w14:textId="77777777" w:rsidR="00A24057" w:rsidRDefault="00A24057" w:rsidP="00A24057">
      <w:pPr>
        <w:spacing w:line="276" w:lineRule="auto"/>
        <w:ind w:left="720" w:firstLine="698"/>
      </w:pPr>
      <w:r>
        <w:rPr>
          <w:rFonts w:eastAsia="Times New Roman"/>
        </w:rPr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C345575" w14:textId="56CB90E5" w:rsidR="00A24057" w:rsidRDefault="00A9719A" w:rsidP="00A24057">
      <w:pPr>
        <w:numPr>
          <w:ilvl w:val="0"/>
          <w:numId w:val="2"/>
        </w:numPr>
        <w:spacing w:line="276" w:lineRule="auto"/>
      </w:pPr>
      <w:r>
        <w:rPr>
          <w:rFonts w:eastAsia="Times New Roman"/>
        </w:rPr>
        <w:t>opravit</w:t>
      </w:r>
      <w:r w:rsidR="00A24057">
        <w:rPr>
          <w:rFonts w:eastAsia="Times New Roman"/>
        </w:rPr>
        <w:t xml:space="preserve"> dětské hřiště</w:t>
      </w:r>
    </w:p>
    <w:p w14:paraId="4EBF206D" w14:textId="77777777" w:rsidR="00A24057" w:rsidRDefault="00A24057" w:rsidP="00A24057">
      <w:pPr>
        <w:spacing w:line="276" w:lineRule="auto"/>
        <w:ind w:left="1418"/>
      </w:pPr>
      <w:r>
        <w:rPr>
          <w:rFonts w:eastAsia="Times New Roman"/>
        </w:rPr>
        <w:t>Zodpovídá: všichni zastupitelé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D8C2326" w14:textId="7115040F" w:rsidR="00A24057" w:rsidRPr="00B45BD5" w:rsidRDefault="00A24057" w:rsidP="00B45BD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b/>
        </w:rPr>
      </w:pPr>
      <w:bookmarkStart w:id="0" w:name="_GoBack"/>
      <w:bookmarkEnd w:id="0"/>
      <w:r w:rsidRPr="00B45BD5">
        <w:rPr>
          <w:rFonts w:eastAsia="Times New Roman"/>
        </w:rPr>
        <w:t xml:space="preserve">řešit umístění </w:t>
      </w:r>
      <w:proofErr w:type="spellStart"/>
      <w:r w:rsidRPr="00B45BD5">
        <w:rPr>
          <w:rFonts w:eastAsia="Times New Roman"/>
        </w:rPr>
        <w:t>kontejneroviště</w:t>
      </w:r>
      <w:proofErr w:type="spellEnd"/>
    </w:p>
    <w:p w14:paraId="542D33BB" w14:textId="78345B2C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  <w:t>Zodpovídá: starosta, místostarosta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Termín: příští zastupitelstvo</w:t>
      </w:r>
    </w:p>
    <w:p w14:paraId="0B9AA58B" w14:textId="44C1905E" w:rsidR="00C62975" w:rsidRPr="00C62975" w:rsidRDefault="00C62975" w:rsidP="00C62975">
      <w:pPr>
        <w:pStyle w:val="Odstavecseseznamem"/>
        <w:numPr>
          <w:ilvl w:val="0"/>
          <w:numId w:val="2"/>
        </w:numPr>
        <w:tabs>
          <w:tab w:val="left" w:pos="-76"/>
        </w:tabs>
        <w:spacing w:line="276" w:lineRule="auto"/>
        <w:rPr>
          <w:rFonts w:eastAsia="Times New Roman"/>
        </w:rPr>
      </w:pPr>
      <w:r>
        <w:rPr>
          <w:rFonts w:eastAsia="Times New Roman"/>
        </w:rPr>
        <w:t>zjistit možnosti dotace na veřejné osvětlení</w:t>
      </w:r>
    </w:p>
    <w:p w14:paraId="10F06130" w14:textId="27192355" w:rsidR="00A24057" w:rsidRDefault="00A24057" w:rsidP="00A24057">
      <w:pPr>
        <w:tabs>
          <w:tab w:val="left" w:pos="-76"/>
        </w:tabs>
        <w:spacing w:line="276" w:lineRule="auto"/>
        <w:ind w:left="720"/>
        <w:rPr>
          <w:rFonts w:eastAsia="Times New Roman"/>
        </w:rPr>
      </w:pPr>
      <w:r>
        <w:rPr>
          <w:rFonts w:eastAsia="Times New Roman"/>
        </w:rPr>
        <w:tab/>
      </w:r>
      <w:r w:rsidR="00C62975">
        <w:rPr>
          <w:rFonts w:eastAsia="Times New Roman"/>
        </w:rPr>
        <w:t xml:space="preserve">Zodpovídá: </w:t>
      </w:r>
      <w:r w:rsidR="00C62975">
        <w:rPr>
          <w:rFonts w:eastAsia="Times New Roman"/>
        </w:rPr>
        <w:t>místostarosta</w:t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ab/>
      </w:r>
      <w:r w:rsidR="00C62975">
        <w:rPr>
          <w:rFonts w:eastAsia="Times New Roman"/>
        </w:rPr>
        <w:t>Termín: příští zastupitelstvo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70CD1878" w14:textId="77777777" w:rsidR="00A24057" w:rsidRDefault="00A24057" w:rsidP="00A24057">
      <w:pPr>
        <w:spacing w:line="276" w:lineRule="auto"/>
        <w:ind w:left="360"/>
      </w:pPr>
    </w:p>
    <w:p w14:paraId="44E9042B" w14:textId="77777777" w:rsidR="00A24057" w:rsidRDefault="00A24057" w:rsidP="00A24057">
      <w:pPr>
        <w:ind w:left="360"/>
      </w:pPr>
    </w:p>
    <w:p w14:paraId="3A51B86B" w14:textId="5833DFEA" w:rsidR="00A24057" w:rsidRDefault="00A24057" w:rsidP="00A24057">
      <w:pPr>
        <w:ind w:left="360"/>
      </w:pPr>
      <w:r>
        <w:t>V</w:t>
      </w:r>
      <w:r>
        <w:rPr>
          <w:rFonts w:eastAsia="Times New Roman"/>
        </w:rPr>
        <w:t xml:space="preserve"> </w:t>
      </w:r>
      <w:r>
        <w:t>Úherčicích</w:t>
      </w:r>
      <w:r>
        <w:rPr>
          <w:rFonts w:eastAsia="Times New Roman"/>
        </w:rPr>
        <w:t xml:space="preserve"> </w:t>
      </w:r>
      <w:r>
        <w:t>dne</w:t>
      </w:r>
      <w:r>
        <w:rPr>
          <w:rFonts w:eastAsia="Times New Roman"/>
        </w:rPr>
        <w:t xml:space="preserve"> </w:t>
      </w:r>
      <w:proofErr w:type="gramStart"/>
      <w:r w:rsidR="00C62975">
        <w:rPr>
          <w:rFonts w:eastAsia="Times New Roman"/>
        </w:rPr>
        <w:t>23.února</w:t>
      </w:r>
      <w:proofErr w:type="gramEnd"/>
      <w:r w:rsidR="00C62975">
        <w:rPr>
          <w:rFonts w:eastAsia="Times New Roman"/>
        </w:rPr>
        <w:t xml:space="preserve"> 2022</w:t>
      </w:r>
    </w:p>
    <w:p w14:paraId="6C1CAFB1" w14:textId="77777777" w:rsidR="00A24057" w:rsidRDefault="00A24057" w:rsidP="00A24057">
      <w:pPr>
        <w:ind w:left="360"/>
        <w:rPr>
          <w:rFonts w:eastAsia="Times New Roman"/>
        </w:rPr>
      </w:pPr>
    </w:p>
    <w:p w14:paraId="238D1CCD" w14:textId="77777777" w:rsidR="00A24057" w:rsidRDefault="00A24057" w:rsidP="00A24057">
      <w:r>
        <w:rPr>
          <w:rFonts w:eastAsia="Times New Roman"/>
        </w:rPr>
        <w:t xml:space="preserve">        </w:t>
      </w:r>
    </w:p>
    <w:p w14:paraId="7796B5EB" w14:textId="77777777" w:rsidR="00A24057" w:rsidRDefault="00A24057" w:rsidP="00A24057">
      <w:pPr>
        <w:ind w:left="709" w:firstLine="709"/>
        <w:rPr>
          <w:rFonts w:eastAsia="Times New Roman"/>
        </w:rPr>
      </w:pPr>
    </w:p>
    <w:p w14:paraId="6BCDE337" w14:textId="77777777" w:rsidR="00A24057" w:rsidRDefault="00A24057" w:rsidP="00A24057">
      <w:pPr>
        <w:ind w:left="709" w:firstLine="709"/>
      </w:pPr>
      <w:r>
        <w:rPr>
          <w:rFonts w:eastAsia="Times New Roman"/>
        </w:rPr>
        <w:t xml:space="preserve">Tomáš Zaplatílek </w:t>
      </w:r>
      <w:r>
        <w:tab/>
      </w:r>
      <w:r>
        <w:tab/>
        <w:t xml:space="preserve">       </w:t>
      </w:r>
      <w:r>
        <w:tab/>
      </w:r>
      <w:r>
        <w:tab/>
      </w:r>
      <w:r>
        <w:tab/>
        <w:t>Bc. Filip Novotný</w:t>
      </w:r>
      <w:r>
        <w:rPr>
          <w:rFonts w:eastAsia="Times New Roman"/>
        </w:rPr>
        <w:t xml:space="preserve"> </w:t>
      </w:r>
    </w:p>
    <w:p w14:paraId="5492B615" w14:textId="77777777" w:rsidR="00A24057" w:rsidRDefault="00A24057" w:rsidP="00A24057">
      <w:pPr>
        <w:rPr>
          <w:rFonts w:eastAsia="Times New Roman"/>
        </w:rPr>
      </w:pPr>
      <w:r>
        <w:tab/>
        <w:t xml:space="preserve">    </w:t>
      </w:r>
      <w:r>
        <w:tab/>
      </w:r>
      <w:r>
        <w:rPr>
          <w:rFonts w:eastAsia="Times New Roman"/>
        </w:rPr>
        <w:t xml:space="preserve">     </w:t>
      </w:r>
      <w:r>
        <w:t>starosta</w:t>
      </w:r>
      <w:r>
        <w:rPr>
          <w:rFonts w:eastAsia="Times New Roman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místos</w:t>
      </w:r>
      <w:r>
        <w:t>tarosta</w:t>
      </w:r>
      <w:r>
        <w:rPr>
          <w:rFonts w:eastAsia="Times New Roman"/>
        </w:rPr>
        <w:t xml:space="preserve">  </w:t>
      </w:r>
    </w:p>
    <w:p w14:paraId="1B601C46" w14:textId="77777777" w:rsidR="00A24057" w:rsidRDefault="00A24057" w:rsidP="00A24057">
      <w:pPr>
        <w:rPr>
          <w:rFonts w:eastAsia="Times New Roman"/>
        </w:rPr>
      </w:pPr>
    </w:p>
    <w:sectPr w:rsidR="00A2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E12B4D"/>
    <w:multiLevelType w:val="hybridMultilevel"/>
    <w:tmpl w:val="CE28574A"/>
    <w:lvl w:ilvl="0" w:tplc="40CC439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57"/>
    <w:rsid w:val="00113CF3"/>
    <w:rsid w:val="0016128B"/>
    <w:rsid w:val="00217589"/>
    <w:rsid w:val="002F533C"/>
    <w:rsid w:val="003078E1"/>
    <w:rsid w:val="00377A18"/>
    <w:rsid w:val="004D2C51"/>
    <w:rsid w:val="00550061"/>
    <w:rsid w:val="005C2997"/>
    <w:rsid w:val="00653829"/>
    <w:rsid w:val="0071615E"/>
    <w:rsid w:val="0090433C"/>
    <w:rsid w:val="009A16DC"/>
    <w:rsid w:val="00A17BF2"/>
    <w:rsid w:val="00A24057"/>
    <w:rsid w:val="00A9719A"/>
    <w:rsid w:val="00B45BD5"/>
    <w:rsid w:val="00BF73EC"/>
    <w:rsid w:val="00C01FD8"/>
    <w:rsid w:val="00C328E7"/>
    <w:rsid w:val="00C62975"/>
    <w:rsid w:val="00C943E7"/>
    <w:rsid w:val="00D67372"/>
    <w:rsid w:val="00E261A9"/>
    <w:rsid w:val="00E8007F"/>
    <w:rsid w:val="00EA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1302"/>
  <w15:chartTrackingRefBased/>
  <w15:docId w15:val="{B3F46B75-78AC-43FC-9B80-BCD2C73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8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3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3E7"/>
    <w:rPr>
      <w:rFonts w:ascii="Segoe UI" w:eastAsia="Lucida Sans Unicode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Filip Novotný</dc:creator>
  <cp:keywords/>
  <dc:description/>
  <cp:lastModifiedBy>Petra Bednářová</cp:lastModifiedBy>
  <cp:revision>26</cp:revision>
  <cp:lastPrinted>2022-03-02T14:22:00Z</cp:lastPrinted>
  <dcterms:created xsi:type="dcterms:W3CDTF">2021-09-14T07:55:00Z</dcterms:created>
  <dcterms:modified xsi:type="dcterms:W3CDTF">2022-03-02T14:23:00Z</dcterms:modified>
</cp:coreProperties>
</file>